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3" w:rsidRPr="002909D2" w:rsidRDefault="00E65533" w:rsidP="00D645A6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2909D2">
        <w:rPr>
          <w:rFonts w:ascii="Times New Roman" w:hAnsi="Times New Roman" w:cs="Times New Roman"/>
          <w:sz w:val="20"/>
          <w:szCs w:val="20"/>
        </w:rPr>
        <w:t>УТВЕРЖДЕНЫ</w:t>
      </w:r>
    </w:p>
    <w:p w:rsidR="00E65533" w:rsidRPr="002909D2" w:rsidRDefault="00E65533" w:rsidP="00D645A6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2909D2">
        <w:rPr>
          <w:rFonts w:ascii="Times New Roman" w:hAnsi="Times New Roman" w:cs="Times New Roman"/>
          <w:sz w:val="20"/>
          <w:szCs w:val="20"/>
        </w:rPr>
        <w:t>постановлением главы</w:t>
      </w:r>
    </w:p>
    <w:p w:rsidR="004B37E6" w:rsidRPr="002909D2" w:rsidRDefault="004B37E6" w:rsidP="00D645A6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2909D2">
        <w:rPr>
          <w:rFonts w:ascii="Times New Roman" w:hAnsi="Times New Roman" w:cs="Times New Roman"/>
          <w:sz w:val="20"/>
          <w:szCs w:val="20"/>
        </w:rPr>
        <w:t>Тимошинского сельского поселения</w:t>
      </w:r>
    </w:p>
    <w:p w:rsidR="00E65533" w:rsidRPr="002909D2" w:rsidRDefault="00E65533" w:rsidP="00D645A6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2909D2">
        <w:rPr>
          <w:rFonts w:ascii="Times New Roman" w:hAnsi="Times New Roman" w:cs="Times New Roman"/>
          <w:sz w:val="20"/>
          <w:szCs w:val="20"/>
        </w:rPr>
        <w:t xml:space="preserve">от </w:t>
      </w:r>
      <w:r w:rsidR="004B37E6" w:rsidRPr="002909D2">
        <w:rPr>
          <w:rFonts w:ascii="Times New Roman" w:hAnsi="Times New Roman" w:cs="Times New Roman"/>
          <w:sz w:val="20"/>
          <w:szCs w:val="20"/>
        </w:rPr>
        <w:t xml:space="preserve"> 18 февраля </w:t>
      </w:r>
      <w:r w:rsidRPr="002909D2">
        <w:rPr>
          <w:rFonts w:ascii="Times New Roman" w:hAnsi="Times New Roman" w:cs="Times New Roman"/>
          <w:sz w:val="20"/>
          <w:szCs w:val="20"/>
        </w:rPr>
        <w:t xml:space="preserve"> 2016г. №</w:t>
      </w:r>
      <w:r w:rsidR="004B37E6" w:rsidRPr="002909D2">
        <w:rPr>
          <w:rFonts w:ascii="Times New Roman" w:hAnsi="Times New Roman" w:cs="Times New Roman"/>
          <w:sz w:val="20"/>
          <w:szCs w:val="20"/>
        </w:rPr>
        <w:t>10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E65533" w:rsidRPr="002909D2" w:rsidRDefault="00072438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b/>
          <w:sz w:val="20"/>
          <w:szCs w:val="20"/>
        </w:rPr>
        <w:t xml:space="preserve">Правила определения нормативных затрат на обеспечение функций </w:t>
      </w:r>
      <w:r w:rsidR="004B37E6" w:rsidRPr="002909D2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Тимошинского сельского поселения</w:t>
      </w:r>
      <w:r w:rsidR="00D645A6" w:rsidRPr="002909D2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2909D2">
        <w:rPr>
          <w:rFonts w:ascii="Times New Roman" w:hAnsi="Times New Roman" w:cs="Times New Roman"/>
          <w:b/>
          <w:sz w:val="20"/>
          <w:szCs w:val="20"/>
          <w:lang w:eastAsia="en-US"/>
        </w:rPr>
        <w:t>(включая территориальные органы и подведомственные казенные учреждения).</w:t>
      </w:r>
    </w:p>
    <w:p w:rsidR="00E65533" w:rsidRPr="002909D2" w:rsidRDefault="00E65533" w:rsidP="00774A8B">
      <w:pPr>
        <w:pStyle w:val="ac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Глава 1. ОБЩИЕ ПОЛОЖЕНИЯ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1. Настоящие Правила устанавливают порядок определения нормативных затрат на обеспечение функций </w:t>
      </w:r>
      <w:r w:rsidR="004B37E6" w:rsidRPr="002909D2">
        <w:rPr>
          <w:rFonts w:ascii="Times New Roman" w:hAnsi="Times New Roman" w:cs="Times New Roman"/>
          <w:sz w:val="20"/>
          <w:szCs w:val="20"/>
          <w:lang w:eastAsia="en-US"/>
        </w:rPr>
        <w:t>Тимошинского сельского поселения</w:t>
      </w:r>
      <w:r w:rsidR="00C006B2"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(включая территориальные органы и подведомственные казенные</w:t>
      </w:r>
      <w:r w:rsidRPr="002909D2">
        <w:rPr>
          <w:rFonts w:ascii="Times New Roman" w:hAnsi="Times New Roman" w:cs="Times New Roman"/>
          <w:sz w:val="20"/>
          <w:szCs w:val="20"/>
        </w:rPr>
        <w:t xml:space="preserve"> учреждения)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в части закупок товаров, работ, услуг (далее соответственно – нормативные затраты, государственный орган, его территориальные органы и подведомственные казенные учреждения).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2. Нормативные затраты применяются для обоснования объекта и (или) объектов закупки соответствующего государственного органа, его территориальных органов и подведомственных казенных учреждений.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3. Нормативные затраты, порядок определения которых не установлен настоящими Правилами, определяются в порядке, установленном государственными органами. 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При утверждении нормативных затрат в отношении проведения текущего ремонта государственные органы учитывают его периодичность, предусмотренную </w:t>
      </w:r>
      <w:hyperlink w:anchor="Par598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пунктом 67 настоящих Правил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0" w:name="Par46"/>
      <w:bookmarkEnd w:id="0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государственным органам, его территориальным органам и подведомственным казенным учреждениям как получателям бюджетных средств лимитов бюджетных обязательств на закупку товаров, работ, услуг в рамках исполнения областного бюджета.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При определении нормативных затрат государственные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(тарифы). 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4. Для определения нормативных затрат в соответствии с настоящими Правилами в формулах используются нормативы количества и (или) цены товаров, работ, услуг, устанавливаемые государственными органами, если данные нормативы не предусмотрены приложениями к настоящим Правилам.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1" w:name="Par50"/>
      <w:bookmarkEnd w:id="1"/>
      <w:r w:rsidRPr="002909D2">
        <w:rPr>
          <w:rFonts w:ascii="Times New Roman" w:hAnsi="Times New Roman" w:cs="Times New Roman"/>
          <w:sz w:val="20"/>
          <w:szCs w:val="20"/>
          <w:lang w:eastAsia="en-US"/>
        </w:rPr>
        <w:t>5. Государственные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государственного органа, его территориальных органов и подведомственных казенных учреждений, должностных обязанностей  работников) нормативы: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2) количества и цены средств подвижной связи с учетом нормативов, предусмотренных приложением 1 к настоящим Правилам;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3) цены услуг подвижной связи с учетом нормативов, предусмотренных приложением 1 к настоящим Правилам;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4) количества SIM-карт;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5) количества и цены транспортных средств с учетом нормативов, предусмотренных приложением 2 к настоящим Правилам;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6) цены и количества принтеров, многофункциональных устройств и копировальных аппаратов (оргтехники) с учетом нормативов, предусмотренных приложением 3 к настоящим Правилам;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7) количества и цены расходных материалов для различных типов принтеров, многофункциональных устройств, копировальных аппаратов (оргтехники) с учетом нормативов, предусмотренных приложением 3 к настоящим Правилам;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8) количества и цены планшетных компьютеров с учетом нормативов, предусмотренных приложением 3 к настоящим Правилам;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9) количества и цены носителей информации;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10) количества и цены мебели с учетом нормативов, предусмотренных приложением 4 к настоящим Правилам;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11) перечня периодических печатных изданий и справочной литературы;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12) количества и цены канцелярских принадлежностей;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13) количества и цены хозяйственных товаров и принадлежностей;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14) количества и цены материальных запасов для нужд гражданской обороны;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15) иных товаров и услуг.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государственного органа, его территориальных органов и подведомственных казенных учреждений.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Государственными органами может быть установлена периодичность выполнения (оказания) работ, услуг, если такая периодичность в отношении данных работ, услуг не определена действующим законодательством.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" w:name="Par94"/>
      <w:bookmarkEnd w:id="2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2. </w:t>
      </w:r>
      <w:r w:rsidRPr="002909D2">
        <w:rPr>
          <w:rFonts w:ascii="Times New Roman" w:hAnsi="Times New Roman" w:cs="Times New Roman"/>
          <w:sz w:val="20"/>
          <w:szCs w:val="20"/>
        </w:rPr>
        <w:t xml:space="preserve">ОПРЕДЕЛЕНИЕ НОРМАТИВНЫХ ЗАТРАТ НА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УСЛУГИ СВЯЗИ В РАМКАХ ЗАТРАТ НА ИНФОРМАЦИОННО-КОММУНИКАЦИОННЫЕ ТЕХНОЛОГИИ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8. Затраты на абонентскую плату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2405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месяцев предоставления услуги с i-й абонентской платой.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9. Затраты на повременную оплату местных, междугородних и международных телефонных соединений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5791200" cy="485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минуты разговора при местных телефонных соединениях по g-му тарифу;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месяцев предоставления услуги местной телефонной связи по g-му тарифу;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br/>
        <w:t>i-м тарифом;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10. Затраты на оплату услуг подвижной связи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057400" cy="476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b/>
          <w:sz w:val="20"/>
          <w:szCs w:val="20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государственными органами в соответствии с </w:t>
      </w:r>
      <w:hyperlink w:anchor="Par50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пунктом 5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настоящих П</w:t>
      </w:r>
      <w:r w:rsidRPr="002909D2">
        <w:rPr>
          <w:rFonts w:ascii="Times New Roman" w:hAnsi="Times New Roman" w:cs="Times New Roman"/>
          <w:sz w:val="20"/>
          <w:szCs w:val="20"/>
        </w:rPr>
        <w:t xml:space="preserve">равил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(далее – нормативы государственных органов), с учетом нормативов, применяемых при определении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приложением 1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к настоящим Правилам (далее – нормативы затрат на приобретение средств связи);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lastRenderedPageBreak/>
        <w:drawing>
          <wp:inline distT="0" distB="0" distL="0" distR="0">
            <wp:extent cx="314325" cy="2476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 с учетом нормативов затрат на приобретение средств связи;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месяцев предоставления услуги подвижной связи по  i-й должности.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11. Затраты на передачу данных с использованием информационно-телекоммуникационной сети «Интернет» (далее – сеть «Интернет») и услуги интернет-провайдеров для планшетных компьютеров (</w:t>
      </w:r>
      <w:r w:rsidRPr="002909D2">
        <w:rPr>
          <w:rFonts w:ascii="Times New Roman" w:hAnsi="Times New Roman" w:cs="Times New Roman"/>
          <w:noProof/>
          <w:position w:val="-8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24050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SIM-карт по i-й должности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ежемесячная цена в расчете на 1 SIM-карту по i-й должности;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месяцев предоставления услуги передачи данных по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br/>
        <w:t>i-й должности.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12. Затраты на сеть «Интернет» и услуги интернет-провайдеров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" cy="2476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24025" cy="476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каналов передачи данных сети «Интернет» с i-й пропускной способностью;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месячная цена аренды канала передачи данных сети «Интернет» с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br/>
        <w:t>i-й пропускной способностью;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13. Затраты на электросвязь, относящуюся к связи специального назначения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),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1762125" cy="2667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телефонных номеров электросвязи, относящейся к связи специального назначения;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месяцев предоставления услуги.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14. Затраты на оплату услуг по предоставлению цифровых потоков для коммутируемых телефонных соединений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24050" cy="476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организованных цифровых потоков с i-й абонентской платой;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ежемесячная i-я абонентская плата за цифровой поток;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месяцев предоставления услуги с i-й абонентской платой.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15. Затраты на оплату иных услуг связи в сфере информационно-коммуникационных технологий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667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lastRenderedPageBreak/>
        <w:drawing>
          <wp:inline distT="0" distB="0" distL="0" distR="0">
            <wp:extent cx="895350" cy="4762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где 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3" w:name="Par174"/>
      <w:bookmarkEnd w:id="3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3.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СОДЕРЖАНИЕ ИМУЩЕСТВА В РАМКАХ ЗАТРАТ НА ИНФОРМАЦИОННО-КОММУНИКАЦИОННЫЕ ТЕХНОЛОГИИ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16. При определении затрат на техническое обслуживание и регламентно-профилактический ремонт, указанный в пунктах 17 – 22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4" w:name="Par177"/>
      <w:bookmarkEnd w:id="4"/>
      <w:r w:rsidRPr="002909D2">
        <w:rPr>
          <w:rFonts w:ascii="Times New Roman" w:hAnsi="Times New Roman" w:cs="Times New Roman"/>
          <w:sz w:val="20"/>
          <w:szCs w:val="20"/>
          <w:lang w:eastAsia="en-US"/>
        </w:rPr>
        <w:t>17. Затраты на техническое обслуживание и регламентно-профилактический ремонт вычислительной техники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14475" cy="476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Предельное количество i-х рабочих станций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666750" cy="2667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определяется с округлением до целого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1543050" cy="2667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где 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59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пунктами 17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– </w:t>
      </w:r>
      <w:hyperlink r:id="rId60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22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(далее – Общие требования к определению нормативных затрат).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18.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14475" cy="4762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8100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19.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66850" cy="476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автоматизированных телефонных станций i-го вида;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20. Затраты на техническое обслуживание и регламентно-профилактический ремонт локальных вычислительных сетей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14475" cy="476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устройств локальных вычислительных сетей i-го вида;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21. Затраты на техническое обслуживание и регламентно-профилактический ремонт систем бесперебойного питания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14475" cy="4762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8100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модулей бесперебойного питания i-го вида;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5" w:name="Par216"/>
      <w:bookmarkEnd w:id="5"/>
      <w:r w:rsidRPr="002909D2">
        <w:rPr>
          <w:rFonts w:ascii="Times New Roman" w:hAnsi="Times New Roman" w:cs="Times New Roman"/>
          <w:sz w:val="20"/>
          <w:szCs w:val="20"/>
          <w:lang w:eastAsia="en-US"/>
        </w:rPr>
        <w:t>22.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62100" cy="476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6" w:name="Par224"/>
      <w:bookmarkEnd w:id="6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4.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ПРИОБРЕТЕНИЕ ПРОЧИХ РАБОТ И УСЛУГ, НЕ ПРЕДУСМОТРЕННЫХ ГЛАВАМИ 2, 3 НАСТОЯЩИХ ПРАВИЛ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23.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171575" cy="24765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оплату услуг по сопровождению справочно-правовых систем;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24. Затраты на оплату услуг по сопровождению справочно-правовых систем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057275" cy="4762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где 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эксплуатационной документации или утвержденном регламенте выполнения работ по сопровождению справочно-правовых систем.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25. Затраты на оплату услуг по сопровождению и приобретению иного программного обеспечения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1752600" cy="48577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26. Затраты на оплату услуг, связанных с обеспечением безопасности информации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),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057275" cy="247650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27. Затраты на проведение аттестационных, проверочных и контрольных мероприятий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486025" cy="4857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аттестуемых i-х объектов (помещений);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проведения аттестации 1 i-го объекта (помещения);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33375" cy="2667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единиц j-го оборудования (устройств), требующих проверки;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проведения проверки 1 единицы j-го оборудования (устройства).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28. Затраты на приобретение простых (неисключительных) лицензий на использование программного обеспечения по защите информации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90650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29. Затраты на оплату работ по монтажу (установке), дооборудованию и наладке оборудования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9550" cy="2476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266825" cy="4762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7" w:name="Par279"/>
      <w:bookmarkEnd w:id="7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5.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ПРИОБРЕТЕНИЕ ОСНОВНЫХ СРЕДСТВ В РАМКАХ ЗАТРАТ НА ИНФОРМАЦИОННО-КОММУНИКАЦИОННЫЕ ТЕХНОЛОГИИ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30. Затраты на приобретение рабочих станций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895600" cy="4762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666750" cy="26670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предельное количество рабочих станций по i-й должности;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590550" cy="26670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фактическое количество рабочих станций по i-й должности;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приобретения 1 рабочей станции по i-й должности в соответствии с нормативами государственных органов.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Предельное количество рабочих станций по i-й должности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666750" cy="26670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определяется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1524000" cy="26670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16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пунктами 17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– </w:t>
      </w:r>
      <w:hyperlink r:id="rId117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22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Общих требований к определению нормативных затрат.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31. Затраты на приобретение принтеров, многофункциональных устройств и копировальных аппаратов (оргтехники)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762250" cy="4762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600075" cy="266700"/>
            <wp:effectExtent l="1905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561975" cy="266700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8" w:name="Par302"/>
      <w:bookmarkEnd w:id="8"/>
      <w:r w:rsidRPr="002909D2">
        <w:rPr>
          <w:rFonts w:ascii="Times New Roman" w:hAnsi="Times New Roman" w:cs="Times New Roman"/>
          <w:sz w:val="20"/>
          <w:szCs w:val="20"/>
          <w:lang w:eastAsia="en-US"/>
        </w:rPr>
        <w:t>32. Затраты на приобретение средств подвижной связи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90700" cy="476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66725" cy="266700"/>
            <wp:effectExtent l="1905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средств подвижной связи по i-й должности в соответствии с нормативами государственных органов с учетом нормативов затрат на приобретение средств связи;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стоимость 1 средства подвижной связи для i-й должности в соответствии с нормативами государственных органов с учетом нормативов затрат на приобретение средств связи.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9" w:name="Par309"/>
      <w:bookmarkEnd w:id="9"/>
      <w:r w:rsidRPr="002909D2">
        <w:rPr>
          <w:rFonts w:ascii="Times New Roman" w:hAnsi="Times New Roman" w:cs="Times New Roman"/>
          <w:sz w:val="20"/>
          <w:szCs w:val="20"/>
          <w:lang w:eastAsia="en-US"/>
        </w:rPr>
        <w:t>33. Затраты на приобретение планшетных компьютеров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lastRenderedPageBreak/>
        <w:drawing>
          <wp:inline distT="0" distB="0" distL="0" distR="0">
            <wp:extent cx="167640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38150" cy="26670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планшетных компьютеров по i-й должности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планшетного компьютера по i-й должности в соответствии с нормативами государственных органов.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34. Затраты на приобретение оборудования по обеспечению безопасности информации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85925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38150" cy="2476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10" w:name="Par323"/>
      <w:bookmarkEnd w:id="10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6. </w:t>
      </w:r>
      <w:r w:rsidRPr="002909D2">
        <w:rPr>
          <w:rFonts w:ascii="Times New Roman" w:hAnsi="Times New Roman" w:cs="Times New Roman"/>
          <w:sz w:val="20"/>
          <w:szCs w:val="20"/>
        </w:rPr>
        <w:t xml:space="preserve">ОПРЕДЕЛЕНИЕ НОРМАТИВНЫХ ЗАТРАТ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НА ПРИОБРЕТЕНИЕ МАТЕРИАЛЬНЫХ ЗАПАСОВ В РАМКАХ ЗАТРАТ НА ИНФОРМАЦИОННО-КОММУНИКАЦИОННЫЕ ТЕХНОЛОГИИ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35. Затраты на приобретение мониторов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62100" cy="476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мониторов для i-й должности;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монитора для i-й должности.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36. Затраты на приобретение системных блоков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71600" cy="4762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i-х системных блоков;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i-го системного блока.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37. Затраты на приобретение других запасных частей для вычислительной техники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14475" cy="476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единицы i-й запасной части для вычислительной техники.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38. Затраты на приобретение магнитных и оптических носителей информации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19225" cy="4762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i-го носителя информации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единицы i-го носителя информации в соответствии с нормативами государственных органов.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39.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1057275" cy="266700"/>
            <wp:effectExtent l="1905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47650" cy="26670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40.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47650" cy="26670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71675" cy="4762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41. Затраты на приобретение запасных частей для принтеров, многофункциональных устройств и копировальных аппаратов (оргтехники)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43025" cy="4762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единицы i-й запасной части.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42. Затраты на приобретение материальных запасов по обеспечению безопасности информации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90675" cy="4762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i-го материального запаса;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единицы i-го материального запаса.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11" w:name="Par383"/>
      <w:bookmarkStart w:id="12" w:name="Par385"/>
      <w:bookmarkEnd w:id="11"/>
      <w:bookmarkEnd w:id="12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7. </w:t>
      </w:r>
      <w:r w:rsidRPr="002909D2">
        <w:rPr>
          <w:rFonts w:ascii="Times New Roman" w:hAnsi="Times New Roman" w:cs="Times New Roman"/>
          <w:sz w:val="20"/>
          <w:szCs w:val="20"/>
        </w:rPr>
        <w:t xml:space="preserve">ОПРЕДЕЛЕНИЕ НОРМАТИВНЫХ ЗАТРАТ НА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УСЛУГИ СВЯЗИ, НЕ ПРЕДУСМОТРЕННЫХ ГЛАВОЙ 2 НАСТОЯЩИХ ПРАВИЛ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43. Затраты на услуги связи (</w:t>
      </w:r>
      <w:r w:rsidRPr="002909D2">
        <w:rPr>
          <w:rFonts w:ascii="Times New Roman" w:hAnsi="Times New Roman" w:cs="Times New Roman"/>
          <w:noProof/>
          <w:position w:val="-10"/>
          <w:sz w:val="20"/>
          <w:szCs w:val="20"/>
        </w:rPr>
        <w:drawing>
          <wp:inline distT="0" distB="0" distL="0" distR="0">
            <wp:extent cx="276225" cy="27622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0"/>
          <w:sz w:val="20"/>
          <w:szCs w:val="20"/>
        </w:rPr>
        <w:drawing>
          <wp:inline distT="0" distB="0" distL="0" distR="0">
            <wp:extent cx="981075" cy="276225"/>
            <wp:effectExtent l="1905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" cy="24765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оплату услуг почтовой связи;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оплату услуг специальной связи.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44. Затраты на оплату услуг почтовой связи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" cy="2476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266825" cy="4762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i-х почтовых отправлений в год;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i-го почтового отправления.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45. Затраты на оплату услуг специальной связи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066800" cy="24765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листов (пакетов) исходящей информации, отправляемой по каналам специальной связи, в год;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13" w:name="Par411"/>
      <w:bookmarkEnd w:id="13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8.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ТРАНСПОРТНЫЕ УСЛУГИ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46. Затраты по контракту (договору) об оказании услуг перевозки (транспортировки) грузов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81125" cy="4762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i-й услуги перевозки (транспортировки) груза.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47. Затраты на оплату услуг аренды транспортных средств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038350" cy="4762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применяемыми при определении нормативных затрат на приобретение служебного легкового автотранспорта, предусмотренными приложением 2 к настоящим Правилам;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аренды i-го транспортного средства в месяц;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месяцев аренды i-го транспортного средства.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48. Затраты на оплату разовых услуг пассажирских перевозок при проведении совещания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lastRenderedPageBreak/>
        <w:drawing>
          <wp:inline distT="0" distB="0" distL="0" distR="0">
            <wp:extent cx="1762125" cy="4762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к приобретению i-х разовых услуг пассажирских перевозок;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часа аренды транспортного средства по i-й разовой услуге.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49. Затраты на оплату проезда работника к месту нахождения учебного заведения и обратно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828800" cy="4762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работников, имеющих право на компенсацию расходов, по i-му направлению;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проезда к месту нахождения учебного заведения по i-му направлению.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14" w:name="Par444"/>
      <w:bookmarkEnd w:id="14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9.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50. Затраты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66700"/>
            <wp:effectExtent l="1905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),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1285875" cy="266700"/>
            <wp:effectExtent l="1905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по контракту (договору) на проезд к месту командирования и обратно;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по контракту (договору) на найм жилого помещения на период командирования.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51. Затраты по контракту (договору) на проезд к месту командирования и обратно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247900" cy="4762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504825" cy="266700"/>
            <wp:effectExtent l="1905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66725" cy="26670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проезда по i-му направлению командирования с учетом требований постановления П</w:t>
      </w:r>
      <w:r w:rsidRPr="002909D2">
        <w:rPr>
          <w:rFonts w:ascii="Times New Roman" w:hAnsi="Times New Roman" w:cs="Times New Roman"/>
          <w:sz w:val="20"/>
          <w:szCs w:val="20"/>
        </w:rPr>
        <w:t xml:space="preserve">равительства Иркутской области от </w:t>
      </w:r>
      <w:r w:rsidRPr="002909D2">
        <w:rPr>
          <w:rFonts w:ascii="Times New Roman" w:hAnsi="Times New Roman" w:cs="Times New Roman"/>
          <w:sz w:val="20"/>
          <w:szCs w:val="20"/>
        </w:rPr>
        <w:br/>
        <w:t>10 сентября   2014 года № 433-пп «Об утверждении Положения о порядке и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органах государственной власти Иркутской области и иных государственных органах Иркутской области, и работникам государственных учреждений Иркутской области»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, </w:t>
      </w:r>
      <w:r w:rsidRPr="002909D2">
        <w:rPr>
          <w:rFonts w:ascii="Times New Roman" w:hAnsi="Times New Roman" w:cs="Times New Roman"/>
          <w:sz w:val="20"/>
          <w:szCs w:val="20"/>
        </w:rPr>
        <w:t>постановления Губернатора Иркутской области от 31 июля 2008 года № 278-п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«О </w:t>
      </w:r>
      <w:r w:rsidRPr="002909D2">
        <w:rPr>
          <w:rFonts w:ascii="Times New Roman" w:hAnsi="Times New Roman" w:cs="Times New Roman"/>
          <w:sz w:val="20"/>
          <w:szCs w:val="20"/>
        </w:rPr>
        <w:t>порядке и условиях командирования государственных гражданских служащих Иркутской области» (далее – постановление Правительства Иркутской области № 433-пп, постановление Губернатора Иркутской области № 278-п).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52. Затраты по контракту (договору) на найм жилого помещения на период командирования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333625" cy="4762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38150" cy="247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найма жилого помещения в сутки по i-му направлению командирования с учетом требований постановления </w:t>
      </w:r>
      <w:r w:rsidRPr="002909D2">
        <w:rPr>
          <w:rFonts w:ascii="Times New Roman" w:hAnsi="Times New Roman" w:cs="Times New Roman"/>
          <w:sz w:val="20"/>
          <w:szCs w:val="20"/>
        </w:rPr>
        <w:t>Правительства Иркутской области № 433-пп, постановления Губернатора Иркутской области № 278-п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47675" cy="247650"/>
            <wp:effectExtent l="1905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суток проживания по контракту (договору) найма жилого помещения по i-му направлению командирования.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15" w:name="Par472"/>
      <w:bookmarkEnd w:id="15"/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10.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КОММУНАЛЬНЫЕ УСЛУГИ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53. Затраты на коммунальные услуги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57475" cy="24765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газоснабжение и иные виды топлива;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электроснабжение;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теплоснабжение;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горячее водоснабжение;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холодное водоснабжение и водоотведение;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54. Затраты на газоснабжение и иные виды топлива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847850" cy="4762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расчетная потребность в i-м виде топлива (газе и ином виде топлива);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55. Затраты на электроснабжение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43025" cy="47625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i-й нерегулируемый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56. Затраты на теплоснабжение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181100" cy="24765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регулируемый тариф на теплоснабжение.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57. Затраты на горячее водоснабжение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076325" cy="247650"/>
            <wp:effectExtent l="1905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расчетная потребность в горячей воде;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регулируемый тариф на горячее водоснабжение.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58. Затраты на холодное водоснабжение и водоотведение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0" cy="24765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расчетная потребность в холодном водоснабжении;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регулируемый тариф на холодное водоснабжение;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расчетная потребность в водоотведении;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регулируемый тариф на водоотведение.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59. Затраты на оплату услуг внештатных сотрудников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667000" cy="4762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47675" cy="247650"/>
            <wp:effectExtent l="1905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месяцев работы i-го внештатного сотрудника;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1905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стоимость 1 месяца работы i-го внештатного сотрудника;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другими).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16" w:name="Par534"/>
      <w:bookmarkEnd w:id="16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11.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АРЕНДУ ПОМЕЩЕНИЙ И ОБОРУДОВАНИЯ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60. Затраты на аренду помещений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209800" cy="4762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численность работников, размещаемых на i-й арендуемой площади;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S - </w:t>
      </w:r>
      <w:r w:rsidRPr="002909D2">
        <w:rPr>
          <w:rFonts w:ascii="Times New Roman" w:hAnsi="Times New Roman" w:cs="Times New Roman"/>
          <w:sz w:val="20"/>
          <w:szCs w:val="20"/>
        </w:rPr>
        <w:t>площадь, определяемая в соответствии с нормативами, установленными законодательством Российской Федерации в сфере охраны труда;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ежемесячной аренды за 1 кв. метр i-й арендуемой площади;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месяцев аренды i-й арендуемой площади.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61. Затраты на аренду помещения (зала) для проведения совещания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66850" cy="4762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суток аренды i-го помещения (зала);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lastRenderedPageBreak/>
        <w:drawing>
          <wp:inline distT="0" distB="0" distL="0" distR="0">
            <wp:extent cx="314325" cy="247650"/>
            <wp:effectExtent l="1905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аренды i-го помещения (зала) в сутки.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62. Затраты на аренду оборудования для проведения совещания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381250" cy="4762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арендуемого i-го оборудования;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дней аренды i-го оборудования;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часов аренды в день i-го оборудования;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часа аренды i-го оборудования.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17" w:name="Par562"/>
      <w:bookmarkEnd w:id="17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12.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СОДЕРЖАНИЕ ИМУЩЕСТВА, НЕ ПРЕДУСМОТРЕННЫХ ГЛАВОЙ 3 НАСТОЯЩИХ ПРАВИЛ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63. Затраты на содержание и техническое обслуживание помещений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сп 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= 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ос 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+ 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тр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+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 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эз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+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 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аутп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+ 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тко 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+ 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л 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+ 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внсв  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+ 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внсп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+ 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итп 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+ 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аэз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6670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проведение текущего ремонта помещения;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содержание прилегающей территории;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оплату услуг по обслуживанию и уборке помещения;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тко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-  затраты на вывоз твердых коммунальных отходов;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" cy="24765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лифтов;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Затраты на содержание и техническое обслуживание помещений не подлежат отдельному расчету, если они включены в общую стоимость комплексных услуг управляющей компании.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64. Затраты на закупку услуг управляющей компании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885950" cy="47625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объем i-й услуги управляющей компании;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i-й услуги управляющей компании в месяц;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65. В формулах для расчета затрат, указанных в </w:t>
      </w:r>
      <w:hyperlink w:anchor="Par598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пунктах 6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7, </w:t>
      </w:r>
      <w:hyperlink w:anchor="Par613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6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9, 72 – 74 настоящих Правил, значение показателя площади помещений должно находиться в пределах нормативов площадей помещений общественных зданий административного назначения, принятых строительных норм и правил «Общественные здания административного назначения»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br/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СНиП 31-05-2003, введенных в действие постановлением Государственного комитета Российской Федерации по строительству и жилищно-коммунальному комплексу от 23 июня 2003 года № 108.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66. Затраты на техническое обслуживание и регламентно-профилактический ремонт систем охранно-тревожной сигнализации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71600" cy="47625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обслуживания 1 i-го устройства.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18" w:name="Par598"/>
      <w:bookmarkEnd w:id="18"/>
      <w:r w:rsidRPr="002909D2">
        <w:rPr>
          <w:rFonts w:ascii="Times New Roman" w:hAnsi="Times New Roman" w:cs="Times New Roman"/>
          <w:sz w:val="20"/>
          <w:szCs w:val="20"/>
          <w:lang w:eastAsia="en-US"/>
        </w:rPr>
        <w:t>67. Затраты на проведение текущего ремонта помещения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66700"/>
            <wp:effectExtent l="1905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75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Положения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color w:val="FF0000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23975" cy="4762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площадь i-го здания, планируемая к проведению текущего ремонта;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текущего ремонта 1 кв. метра площади i-го здания.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68. Затраты на содержание прилегающей территории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90700" cy="4762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площадь закрепленной i-й прилегающей территории;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19" w:name="Par613"/>
      <w:bookmarkEnd w:id="19"/>
      <w:r w:rsidRPr="002909D2">
        <w:rPr>
          <w:rFonts w:ascii="Times New Roman" w:hAnsi="Times New Roman" w:cs="Times New Roman"/>
          <w:sz w:val="20"/>
          <w:szCs w:val="20"/>
          <w:lang w:eastAsia="en-US"/>
        </w:rPr>
        <w:t>69. Затраты на оплату услуг по обслуживанию и уборке помещения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162175" cy="47625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площадь в i-м помещении, в отношении которой планируется заключение контракта (договора) на обслуживание и уборку;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услуги по обслуживанию и уборке i-го помещения в месяц;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70. Затраты на вывоз твердых коммунальных отходов (З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тко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тко =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2909D2">
        <w:rPr>
          <w:rFonts w:ascii="Times New Roman" w:hAnsi="Times New Roman" w:cs="Times New Roman"/>
          <w:sz w:val="20"/>
          <w:szCs w:val="20"/>
          <w:lang w:val="en-US" w:eastAsia="en-US"/>
        </w:rPr>
        <w:t>Q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тко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× </w:t>
      </w:r>
      <w:r w:rsidRPr="002909D2">
        <w:rPr>
          <w:rFonts w:ascii="Times New Roman" w:hAnsi="Times New Roman" w:cs="Times New Roman"/>
          <w:sz w:val="20"/>
          <w:szCs w:val="20"/>
          <w:lang w:val="en-US" w:eastAsia="en-US"/>
        </w:rPr>
        <w:t>P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тко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val="en-US" w:eastAsia="en-US"/>
        </w:rPr>
        <w:t>Q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тко 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- количество куб. метров твердых коммунальных отходов в год;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val="en-US" w:eastAsia="en-US"/>
        </w:rPr>
        <w:t>P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тко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 - цена вывоза 1 куб. метра твердых коммунальных отходов.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71. Затраты на техническое обслуживание и регламентно-профилактический ремонт лифтов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" cy="24765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lastRenderedPageBreak/>
        <w:drawing>
          <wp:inline distT="0" distB="0" distL="0" distR="0">
            <wp:extent cx="1209675" cy="47625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лифтов i-го типа;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1 лифта i-го типа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0" w:name="Par635"/>
      <w:bookmarkEnd w:id="20"/>
      <w:r w:rsidRPr="002909D2">
        <w:rPr>
          <w:rFonts w:ascii="Times New Roman" w:hAnsi="Times New Roman" w:cs="Times New Roman"/>
          <w:sz w:val="20"/>
          <w:szCs w:val="20"/>
          <w:lang w:eastAsia="en-US"/>
        </w:rPr>
        <w:t>72.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323975" cy="247650"/>
            <wp:effectExtent l="1905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73. Затраты на техническое обслуживание и регламентно-профилактический ремонт водонапорной насосной станции пожаротушения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343025" cy="24765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1" w:name="Par649"/>
      <w:bookmarkEnd w:id="21"/>
      <w:r w:rsidRPr="002909D2">
        <w:rPr>
          <w:rFonts w:ascii="Times New Roman" w:hAnsi="Times New Roman" w:cs="Times New Roman"/>
          <w:sz w:val="20"/>
          <w:szCs w:val="20"/>
          <w:lang w:eastAsia="en-US"/>
        </w:rPr>
        <w:t>74.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),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200150" cy="24765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75.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66850" cy="4762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i-го оборудования.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76.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77.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78.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352800" cy="2667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79. Затраты на техническое обслуживание и регламентно-профилактический ремонт дизельных генераторных установок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24000" cy="47625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i-х дизельных генераторных установок;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80. Затраты на техническое обслуживание и регламентно-профилактический ремонт системы газового пожаротушения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14475" cy="47625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i-х датчиков системы газового пожаротушения;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81. Затраты на техническое обслуживание и регламентно-профилактический ремонт систем кондиционирования и вентиляции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57350" cy="47625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1905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82. Затраты на техническое обслуживание и регламентно-профилактический ремонт систем пожарной сигнализации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14475" cy="47625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i-х извещателей пожарной сигнализации;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83. Затраты на техническое обслуживание и регламентно-профилактический ремонт систем контроля и управления доступом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57350" cy="47625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84.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47825" cy="47625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85. Затраты на техническое обслуживание и регламентно-профилактический ремонт систем видеонаблюдения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24000" cy="47625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86. Затраты на оплату услуг внештатных сотрудников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733675" cy="485775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76250" cy="266700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месяцев работы g-го внештатного сотрудника;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стоимость 1 месяца работы g-го внештатного сотрудника;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C006B2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006B2" w:rsidRPr="002909D2" w:rsidRDefault="00C006B2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2" w:name="Par737"/>
      <w:bookmarkEnd w:id="22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13.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ПРИОБРЕТЕНИЕ ПРОЧИХ РАБОТ И УСЛУГ, НЕ ПРЕДУСМОТРЕННЫХ ГЛАВАМИ 4, 7 – 12 НАСТОЯЩИХ ПРАВИЛ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87. Затраты на оплату типографских работ и услуг, включая приобретение периодических печатных изданий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" cy="24765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),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923925" cy="266700"/>
            <wp:effectExtent l="1905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9550" cy="247650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спецжурналов;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66700"/>
            <wp:effectExtent l="1905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88. Затраты на приобретение спецжурналов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9550" cy="24765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285875" cy="4762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приобретаемых i-х спецжурналов;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i-го спецжурнала.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89.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66700"/>
            <wp:effectExtent l="19050" t="0" r="952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), определяются по фактическим затратам в отчетном финансовом году.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90. Затраты на оплату услуг внештатных сотрудников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714625" cy="48577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66725" cy="266700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месяцев работы j-го внештатного сотрудника;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09575" cy="26670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месяца работы j-го внештатного сотрудника;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91. Затраты на проведение предрейсового и послерейсового осмотра водителей транспортных средств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847850" cy="47625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водителей;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проведения 1 предрейсового и послерейсового осмотра;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рабочих дней в году;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92. Затраты на аттестацию специальных помещений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14475" cy="4762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i-х специальных помещений, подлежащих аттестации;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проведения аттестации 1 i-го специального помещения.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93. Затраты на проведение диспансеризации работников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381125" cy="257175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численность работников, подлежащих диспансеризации;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проведения диспансеризации в расчете на 1 работника.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94. Затраты на оплату работ по монтажу (установке), дооборудованию и наладке оборудования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1628775" cy="4953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667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монтажа (установки), дооборудования и наладки g-го оборудования.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95. Затраты на оплату услуг вневедомственной охраны определяются по фактическим затратам в отчетном финансовом году.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96. Затраты на приобретение полисов обязательного страхования гражданской ответственности владельцев транспортных средств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2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указанием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Центрального банка Российской Федерации от 19 сентября 2014 года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br/>
        <w:t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4781550" cy="47625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предельный размер базовой ставки страхового тарифа по i-му транспортному средству;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47675" cy="247650"/>
            <wp:effectExtent l="19050" t="0" r="952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контрактов (договоров) обязательного страхования по i-му транспортному средству;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391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пунктом 3 статьи 9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Федерального закона  от  25 апреля 2002 года № 40-ФЗ «Об обязательном страховании гражданской ответственности владельцев транспортных средств»;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lastRenderedPageBreak/>
        <w:drawing>
          <wp:inline distT="0" distB="0" distL="0" distR="0">
            <wp:extent cx="381000" cy="26670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коэффициент страховых тарифов в зависимости от наличия в контракте (договоре)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97. Затраты на оплату труда независимых экспертов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6"/>
          <w:sz w:val="20"/>
          <w:szCs w:val="20"/>
        </w:rPr>
        <w:drawing>
          <wp:inline distT="0" distB="0" distL="0" distR="0">
            <wp:extent cx="2695575" cy="31432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ставка почасовой оплаты труда независимых экспертов, установленная </w:t>
      </w:r>
      <w:hyperlink r:id="rId399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постановлением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</w:t>
      </w:r>
      <w:r w:rsidRPr="002909D2">
        <w:rPr>
          <w:rFonts w:ascii="Times New Roman" w:hAnsi="Times New Roman" w:cs="Times New Roman"/>
          <w:sz w:val="20"/>
          <w:szCs w:val="20"/>
        </w:rPr>
        <w:t>равительства Иркутской области постановление от 10 апреля 2013 года № 137-пп «О порядке оплаты услуг независимых экспертов»;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3" w:name="Par828"/>
      <w:bookmarkEnd w:id="23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14.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ПРИОБРЕТЕНИЕ ОСНОВНЫХ СРЕДСТВ, НЕ ПРЕДУСМОТРЕННЫХ ГЛАВОЙ 5 НАСТОЯЩИХ ПРАВИЛ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98.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6670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),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447800" cy="2667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транспортных средств;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мебели;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систем кондиционирования.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4" w:name="Par840"/>
      <w:bookmarkEnd w:id="24"/>
      <w:r w:rsidRPr="002909D2">
        <w:rPr>
          <w:rFonts w:ascii="Times New Roman" w:hAnsi="Times New Roman" w:cs="Times New Roman"/>
          <w:sz w:val="20"/>
          <w:szCs w:val="20"/>
          <w:lang w:eastAsia="en-US"/>
        </w:rPr>
        <w:t>99. Затраты на приобретение транспортных средств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1409700" cy="47625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i-х транспортных средств в соответствии с нормативами государственных органов с учетом нормативов, применяемых при определении нормативных затрат на приобретение служебного легкового автотранспорта, предусмотренных приложением 2 к настоящим Правилам;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приобретения i-го транспортного средства в соответствии с нормативами государственных органов с учетом нормативов, применяемых при определении нормативных затрат на приобретение служебного легкового автотранспорта, предусмотренных </w:t>
      </w:r>
      <w:hyperlink w:anchor="Par1026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приложением 2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к настоящим Правилам.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5" w:name="Par847"/>
      <w:bookmarkEnd w:id="25"/>
      <w:r w:rsidRPr="002909D2">
        <w:rPr>
          <w:rFonts w:ascii="Times New Roman" w:hAnsi="Times New Roman" w:cs="Times New Roman"/>
          <w:sz w:val="20"/>
          <w:szCs w:val="20"/>
          <w:lang w:eastAsia="en-US"/>
        </w:rPr>
        <w:t>100. Затраты на приобретение мебели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24025" cy="47625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lastRenderedPageBreak/>
        <w:drawing>
          <wp:inline distT="0" distB="0" distL="0" distR="0">
            <wp:extent cx="438150" cy="24765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i-х предметов мебели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09575" cy="247650"/>
            <wp:effectExtent l="1905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i-го предмета мебели в соответствии с нормативами государственных органов.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101. Затраты на приобретение систем кондиционирования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285875" cy="47625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i-х систем кондиционирования;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1-й системы кондиционирования.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6" w:name="Par862"/>
      <w:bookmarkEnd w:id="26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15.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ПРИОБРЕТЕНИЕ МАТЕРИАЛЬНЫХ ЗАПАСОВ, НЕ ПРЕДУСМОТРЕННЫХ ГЛАВОЙ 6 НАСТОЯЩИХ ПРАВИЛ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66700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),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86050" cy="26670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бланочной продукции;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канцелярских принадлежностей;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хозяйственных товаров и принадлежностей;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горюче-смазочных материалов;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запасных частей для транспортных средств;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103. Затраты на приобретение бланочной продукции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5"/>
          <w:sz w:val="20"/>
          <w:szCs w:val="20"/>
        </w:rPr>
        <w:drawing>
          <wp:inline distT="0" distB="0" distL="0" distR="0">
            <wp:extent cx="2476500" cy="4953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бланочной продукции;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бланка по i-му тиражу;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единицы прочей продукции, изготовляемой типографией, по j-му тиражу.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104. Затраты на приобретение канцелярских принадлежностей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162175" cy="47625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38150" cy="247650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i-го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34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пунктами 17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– </w:t>
      </w:r>
      <w:hyperlink r:id="rId435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22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Общих требований к определению нормативных затрат;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lastRenderedPageBreak/>
        <w:drawing>
          <wp:inline distT="0" distB="0" distL="0" distR="0">
            <wp:extent cx="390525" cy="247650"/>
            <wp:effectExtent l="1905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i-го предмета канцелярских принадлежностей в соответствии с нормативами государственных органов.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105. Затраты на приобретение хозяйственных товаров и принадлежностей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09700" cy="47625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i-й единицы хозяйственных товаров и принадлежностей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i-го хозяйственного товара и принадлежности в соответствии с нормативами государственных органов.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106. Затраты на приобретение горюче-смазочных материалов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105025" cy="4762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44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методическим рекомендациям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литра горюче-смазочного материала по i-му транспортному средству;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107.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нормативов, применяемых при определении нормативных затрат на приобретение служебного легкового автотранспорта, предусмотренных приложением 2 к настоящим Правилам.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108. Затраты на приобретение материальных запасов для нужд гражданской обороны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133600" cy="47625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1905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38150" cy="24765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52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пунктами 17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– </w:t>
      </w:r>
      <w:hyperlink r:id="rId453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22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Общих требований к определению нормативных затрат.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7" w:name="Par919"/>
      <w:bookmarkEnd w:id="27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Глава 16. ОПРЕДЕЛЕНИЕ НОРМАТИВНЫХ ЗАТРАТ НА КАПИТАЛЬНЫЙ РЕМОНТ ГОСУДАРСТВЕННОГО ИМУЩЕСТВА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109.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110.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111. Затраты на разработку проектной документации определяются в соответствии со </w:t>
      </w:r>
      <w:hyperlink r:id="rId454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статьей 22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с законодательством Российской Федерации о градостроительной деятельности.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8" w:name="Par926"/>
      <w:bookmarkEnd w:id="28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Глава 17. ОПРЕДЕЛЕНИЕ НОРМАТИВНЫЗХ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112.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5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статьей 22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113. Затраты на приобретение объектов недвижимого имущества определяются в соответствии со </w:t>
      </w:r>
      <w:hyperlink r:id="rId456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статьей 22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9" w:name="Par934"/>
      <w:bookmarkEnd w:id="29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Глава 18. ОПРЕДЕЛЕНИЕ НОРМАТИВНЫХ ЗАТРАТ НА ДОПОЛНИТЕЛЬНОЕ ПРОФЕССИОНАЛЬНОЕ ОБРАЗОВАНИЕ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114. Затраты на приобретение образовательных услуг по профессиональной переподготовке и повышению квалификации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52575" cy="47625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обучения 1 работника по i-му виду дополнительного профессионального образования.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115.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1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статьей 22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Федерального закона № 44-ФЗ.</w:t>
      </w:r>
    </w:p>
    <w:p w:rsidR="00BD0703" w:rsidRPr="002909D2" w:rsidRDefault="00BD0703" w:rsidP="00D645A6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BD0703" w:rsidRPr="002909D2" w:rsidRDefault="00BD0703" w:rsidP="00D645A6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5D4E92" w:rsidRPr="002909D2" w:rsidRDefault="005D4E92" w:rsidP="00D645A6">
      <w:pPr>
        <w:pStyle w:val="ac"/>
        <w:rPr>
          <w:rFonts w:ascii="Times New Roman" w:hAnsi="Times New Roman" w:cs="Times New Roman"/>
          <w:sz w:val="20"/>
          <w:szCs w:val="20"/>
        </w:rPr>
      </w:pPr>
    </w:p>
    <w:sectPr w:rsidR="005D4E92" w:rsidRPr="002909D2" w:rsidSect="00D645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52D"/>
    <w:multiLevelType w:val="hybridMultilevel"/>
    <w:tmpl w:val="D1EAAFA2"/>
    <w:lvl w:ilvl="0" w:tplc="D340DE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A170F"/>
    <w:multiLevelType w:val="hybridMultilevel"/>
    <w:tmpl w:val="C3AC31CE"/>
    <w:lvl w:ilvl="0" w:tplc="D15C4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F6C5C6C"/>
    <w:multiLevelType w:val="hybridMultilevel"/>
    <w:tmpl w:val="A88441C6"/>
    <w:lvl w:ilvl="0" w:tplc="2A56980C">
      <w:start w:val="1"/>
      <w:numFmt w:val="decimal"/>
      <w:lvlText w:val="%1."/>
      <w:lvlJc w:val="left"/>
      <w:pPr>
        <w:ind w:left="900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F6780"/>
    <w:multiLevelType w:val="hybridMultilevel"/>
    <w:tmpl w:val="595E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062F9"/>
    <w:multiLevelType w:val="hybridMultilevel"/>
    <w:tmpl w:val="088E7C22"/>
    <w:lvl w:ilvl="0" w:tplc="3C447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D0703"/>
    <w:rsid w:val="00003F52"/>
    <w:rsid w:val="00072438"/>
    <w:rsid w:val="00123D59"/>
    <w:rsid w:val="00142EB4"/>
    <w:rsid w:val="00183B4F"/>
    <w:rsid w:val="001B43D2"/>
    <w:rsid w:val="00215A94"/>
    <w:rsid w:val="002909D2"/>
    <w:rsid w:val="00333D49"/>
    <w:rsid w:val="003C0459"/>
    <w:rsid w:val="004B37E6"/>
    <w:rsid w:val="005D4E92"/>
    <w:rsid w:val="005D5BE1"/>
    <w:rsid w:val="006418B9"/>
    <w:rsid w:val="006768D2"/>
    <w:rsid w:val="00774A8B"/>
    <w:rsid w:val="008303A2"/>
    <w:rsid w:val="00A55DFC"/>
    <w:rsid w:val="00B076E2"/>
    <w:rsid w:val="00B318A4"/>
    <w:rsid w:val="00BD0703"/>
    <w:rsid w:val="00C006B2"/>
    <w:rsid w:val="00D645A6"/>
    <w:rsid w:val="00D71275"/>
    <w:rsid w:val="00D8046D"/>
    <w:rsid w:val="00DA647B"/>
    <w:rsid w:val="00E65533"/>
    <w:rsid w:val="00F52797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07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BD0703"/>
    <w:rPr>
      <w:rFonts w:ascii="Arial" w:eastAsia="Calibri" w:hAnsi="Arial" w:cs="Times New Roman"/>
      <w:szCs w:val="20"/>
    </w:rPr>
  </w:style>
  <w:style w:type="paragraph" w:customStyle="1" w:styleId="1">
    <w:name w:val="Абзац списка1"/>
    <w:basedOn w:val="a"/>
    <w:rsid w:val="00E6553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rsid w:val="00E6553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65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533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rsid w:val="00E65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65533"/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rsid w:val="00E6553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E655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65533"/>
    <w:rPr>
      <w:rFonts w:ascii="Tahoma" w:eastAsia="Calibri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E65533"/>
  </w:style>
  <w:style w:type="paragraph" w:customStyle="1" w:styleId="ConsPlusNonformat">
    <w:name w:val="ConsPlusNonformat"/>
    <w:uiPriority w:val="99"/>
    <w:rsid w:val="00E65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55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E655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5D5BE1"/>
    <w:pPr>
      <w:ind w:left="720"/>
      <w:contextualSpacing/>
    </w:pPr>
  </w:style>
  <w:style w:type="paragraph" w:styleId="ac">
    <w:name w:val="No Spacing"/>
    <w:uiPriority w:val="1"/>
    <w:qFormat/>
    <w:rsid w:val="004B37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2B7DF2CE3765A7DCB8CCE08FE0D6F221BA0689BF9EA8B47B50ED35C9C67F7CB3BD53D7157A80D4AH3I4I" TargetMode="External"/><Relationship Id="rId299" Type="http://schemas.openxmlformats.org/officeDocument/2006/relationships/image" Target="media/image290.wmf"/><Relationship Id="rId21" Type="http://schemas.openxmlformats.org/officeDocument/2006/relationships/image" Target="media/image17.wmf"/><Relationship Id="rId63" Type="http://schemas.openxmlformats.org/officeDocument/2006/relationships/image" Target="media/image57.wmf"/><Relationship Id="rId159" Type="http://schemas.openxmlformats.org/officeDocument/2006/relationships/image" Target="media/image151.wmf"/><Relationship Id="rId324" Type="http://schemas.openxmlformats.org/officeDocument/2006/relationships/image" Target="media/image315.wmf"/><Relationship Id="rId366" Type="http://schemas.openxmlformats.org/officeDocument/2006/relationships/image" Target="media/image357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1.wmf"/><Relationship Id="rId268" Type="http://schemas.openxmlformats.org/officeDocument/2006/relationships/image" Target="media/image260.wmf"/><Relationship Id="rId32" Type="http://schemas.openxmlformats.org/officeDocument/2006/relationships/image" Target="media/image28.wmf"/><Relationship Id="rId74" Type="http://schemas.openxmlformats.org/officeDocument/2006/relationships/image" Target="media/image68.wmf"/><Relationship Id="rId128" Type="http://schemas.openxmlformats.org/officeDocument/2006/relationships/image" Target="media/image120.wmf"/><Relationship Id="rId335" Type="http://schemas.openxmlformats.org/officeDocument/2006/relationships/image" Target="media/image326.wmf"/><Relationship Id="rId377" Type="http://schemas.openxmlformats.org/officeDocument/2006/relationships/image" Target="media/image368.wmf"/><Relationship Id="rId5" Type="http://schemas.openxmlformats.org/officeDocument/2006/relationships/image" Target="media/image1.wmf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0.wmf"/><Relationship Id="rId279" Type="http://schemas.openxmlformats.org/officeDocument/2006/relationships/image" Target="media/image270.wmf"/><Relationship Id="rId444" Type="http://schemas.openxmlformats.org/officeDocument/2006/relationships/hyperlink" Target="consultantplus://offline/ref=B2B7DF2CE3765A7DCB8CCE08FE0D6F221BA06292FDE48B47B50ED35C9C67F7CB3BD53D7157A80F4AH3I9I" TargetMode="External"/><Relationship Id="rId43" Type="http://schemas.openxmlformats.org/officeDocument/2006/relationships/image" Target="media/image39.wmf"/><Relationship Id="rId139" Type="http://schemas.openxmlformats.org/officeDocument/2006/relationships/image" Target="media/image131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46" Type="http://schemas.openxmlformats.org/officeDocument/2006/relationships/image" Target="media/image337.wmf"/><Relationship Id="rId388" Type="http://schemas.openxmlformats.org/officeDocument/2006/relationships/image" Target="media/image378.wmf"/><Relationship Id="rId85" Type="http://schemas.openxmlformats.org/officeDocument/2006/relationships/image" Target="media/image79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1.wmf"/><Relationship Id="rId248" Type="http://schemas.openxmlformats.org/officeDocument/2006/relationships/image" Target="media/image240.wmf"/><Relationship Id="rId455" Type="http://schemas.openxmlformats.org/officeDocument/2006/relationships/hyperlink" Target="consultantplus://offline/ref=B2B7DF2CE3765A7DCB8CCE08FE0D6F221BA16695F9E78B47B50ED35C9C67F7CB3BD53D7157A80D4BH3I9I" TargetMode="External"/><Relationship Id="rId12" Type="http://schemas.openxmlformats.org/officeDocument/2006/relationships/image" Target="media/image8.wmf"/><Relationship Id="rId108" Type="http://schemas.openxmlformats.org/officeDocument/2006/relationships/image" Target="media/image102.wmf"/><Relationship Id="rId315" Type="http://schemas.openxmlformats.org/officeDocument/2006/relationships/image" Target="media/image306.wmf"/><Relationship Id="rId357" Type="http://schemas.openxmlformats.org/officeDocument/2006/relationships/image" Target="media/image348.wmf"/><Relationship Id="rId54" Type="http://schemas.openxmlformats.org/officeDocument/2006/relationships/image" Target="media/image50.wmf"/><Relationship Id="rId96" Type="http://schemas.openxmlformats.org/officeDocument/2006/relationships/image" Target="media/image90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hyperlink" Target="consultantplus://offline/ref=B2B7DF2CE3765A7DCB8CCE08FE0D6F221BA7669AF8EA8B47B50ED35C9CH6I7I" TargetMode="External"/><Relationship Id="rId259" Type="http://schemas.openxmlformats.org/officeDocument/2006/relationships/image" Target="media/image251.wmf"/><Relationship Id="rId424" Type="http://schemas.openxmlformats.org/officeDocument/2006/relationships/image" Target="media/image412.wmf"/><Relationship Id="rId23" Type="http://schemas.openxmlformats.org/officeDocument/2006/relationships/image" Target="media/image19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326" Type="http://schemas.openxmlformats.org/officeDocument/2006/relationships/image" Target="media/image317.wmf"/><Relationship Id="rId44" Type="http://schemas.openxmlformats.org/officeDocument/2006/relationships/image" Target="media/image40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59.wmf"/><Relationship Id="rId389" Type="http://schemas.openxmlformats.org/officeDocument/2006/relationships/image" Target="media/image379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2.wmf"/><Relationship Id="rId435" Type="http://schemas.openxmlformats.org/officeDocument/2006/relationships/hyperlink" Target="consultantplus://offline/ref=B2B7DF2CE3765A7DCB8CCE08FE0D6F221BA0689BF9EA8B47B50ED35C9C67F7CB3BD53D7157A80D4AH3I4I" TargetMode="External"/><Relationship Id="rId456" Type="http://schemas.openxmlformats.org/officeDocument/2006/relationships/hyperlink" Target="consultantplus://offline/ref=B2B7DF2CE3765A7DCB8CCE08FE0D6F221BA16695F9E78B47B50ED35C9C67F7CB3BD53D7157A80D4BH3I9I" TargetMode="External"/><Relationship Id="rId13" Type="http://schemas.openxmlformats.org/officeDocument/2006/relationships/image" Target="media/image9.wmf"/><Relationship Id="rId109" Type="http://schemas.openxmlformats.org/officeDocument/2006/relationships/image" Target="media/image103.wmf"/><Relationship Id="rId260" Type="http://schemas.openxmlformats.org/officeDocument/2006/relationships/image" Target="media/image252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49.wmf"/><Relationship Id="rId379" Type="http://schemas.openxmlformats.org/officeDocument/2006/relationships/image" Target="media/image370.wmf"/><Relationship Id="rId7" Type="http://schemas.openxmlformats.org/officeDocument/2006/relationships/image" Target="media/image3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0.wmf"/><Relationship Id="rId404" Type="http://schemas.openxmlformats.org/officeDocument/2006/relationships/image" Target="media/image392.wmf"/><Relationship Id="rId425" Type="http://schemas.openxmlformats.org/officeDocument/2006/relationships/image" Target="media/image413.wmf"/><Relationship Id="rId446" Type="http://schemas.openxmlformats.org/officeDocument/2006/relationships/image" Target="media/image431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3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60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1.wmf"/><Relationship Id="rId415" Type="http://schemas.openxmlformats.org/officeDocument/2006/relationships/image" Target="media/image403.wmf"/><Relationship Id="rId436" Type="http://schemas.openxmlformats.org/officeDocument/2006/relationships/image" Target="media/image422.wmf"/><Relationship Id="rId457" Type="http://schemas.openxmlformats.org/officeDocument/2006/relationships/image" Target="media/image437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50.wmf"/><Relationship Id="rId8" Type="http://schemas.openxmlformats.org/officeDocument/2006/relationships/image" Target="media/image4.wmf"/><Relationship Id="rId98" Type="http://schemas.openxmlformats.org/officeDocument/2006/relationships/image" Target="media/image92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1.wmf"/><Relationship Id="rId391" Type="http://schemas.openxmlformats.org/officeDocument/2006/relationships/hyperlink" Target="consultantplus://offline/ref=B2B7DF2CE3765A7DCB8CCE08FE0D6F221BA16191FAE48B47B50ED35C9C67F7CB3BD53D7157A80F42H3I6I" TargetMode="External"/><Relationship Id="rId405" Type="http://schemas.openxmlformats.org/officeDocument/2006/relationships/image" Target="media/image393.wmf"/><Relationship Id="rId426" Type="http://schemas.openxmlformats.org/officeDocument/2006/relationships/image" Target="media/image414.wmf"/><Relationship Id="rId447" Type="http://schemas.openxmlformats.org/officeDocument/2006/relationships/image" Target="media/image432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1.wmf"/><Relationship Id="rId272" Type="http://schemas.openxmlformats.org/officeDocument/2006/relationships/image" Target="media/image264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1.wmf"/><Relationship Id="rId381" Type="http://schemas.openxmlformats.org/officeDocument/2006/relationships/image" Target="media/image372.wmf"/><Relationship Id="rId416" Type="http://schemas.openxmlformats.org/officeDocument/2006/relationships/image" Target="media/image404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3.wmf"/><Relationship Id="rId458" Type="http://schemas.openxmlformats.org/officeDocument/2006/relationships/image" Target="media/image438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4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1.wmf"/><Relationship Id="rId371" Type="http://schemas.openxmlformats.org/officeDocument/2006/relationships/image" Target="media/image362.wmf"/><Relationship Id="rId406" Type="http://schemas.openxmlformats.org/officeDocument/2006/relationships/image" Target="media/image394.wmf"/><Relationship Id="rId9" Type="http://schemas.openxmlformats.org/officeDocument/2006/relationships/image" Target="media/image5.wmf"/><Relationship Id="rId210" Type="http://schemas.openxmlformats.org/officeDocument/2006/relationships/image" Target="media/image202.wmf"/><Relationship Id="rId392" Type="http://schemas.openxmlformats.org/officeDocument/2006/relationships/image" Target="media/image381.wmf"/><Relationship Id="rId427" Type="http://schemas.openxmlformats.org/officeDocument/2006/relationships/image" Target="media/image415.wmf"/><Relationship Id="rId448" Type="http://schemas.openxmlformats.org/officeDocument/2006/relationships/image" Target="media/image433.wmf"/><Relationship Id="rId26" Type="http://schemas.openxmlformats.org/officeDocument/2006/relationships/image" Target="media/image22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43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1.wmf"/><Relationship Id="rId361" Type="http://schemas.openxmlformats.org/officeDocument/2006/relationships/image" Target="media/image352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hyperlink" Target="consultantplus://offline/ref=B2B7DF2CE3765A7DCB8CCE08FE0D6F221BA16692FFE38B47B50ED35C9CH6I7I" TargetMode="External"/><Relationship Id="rId417" Type="http://schemas.openxmlformats.org/officeDocument/2006/relationships/image" Target="media/image405.wmf"/><Relationship Id="rId438" Type="http://schemas.openxmlformats.org/officeDocument/2006/relationships/image" Target="media/image424.wmf"/><Relationship Id="rId459" Type="http://schemas.openxmlformats.org/officeDocument/2006/relationships/image" Target="media/image439.wmf"/><Relationship Id="rId16" Type="http://schemas.openxmlformats.org/officeDocument/2006/relationships/image" Target="media/image12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1.wmf"/><Relationship Id="rId90" Type="http://schemas.openxmlformats.org/officeDocument/2006/relationships/image" Target="media/image84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2.wmf"/><Relationship Id="rId372" Type="http://schemas.openxmlformats.org/officeDocument/2006/relationships/image" Target="media/image363.wmf"/><Relationship Id="rId393" Type="http://schemas.openxmlformats.org/officeDocument/2006/relationships/image" Target="media/image382.wmf"/><Relationship Id="rId407" Type="http://schemas.openxmlformats.org/officeDocument/2006/relationships/image" Target="media/image395.wmf"/><Relationship Id="rId428" Type="http://schemas.openxmlformats.org/officeDocument/2006/relationships/image" Target="media/image416.wmf"/><Relationship Id="rId449" Type="http://schemas.openxmlformats.org/officeDocument/2006/relationships/image" Target="media/image434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460" Type="http://schemas.openxmlformats.org/officeDocument/2006/relationships/image" Target="media/image440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6.wmf"/><Relationship Id="rId320" Type="http://schemas.openxmlformats.org/officeDocument/2006/relationships/image" Target="media/image311.wmf"/><Relationship Id="rId80" Type="http://schemas.openxmlformats.org/officeDocument/2006/relationships/image" Target="media/image74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2.wmf"/><Relationship Id="rId362" Type="http://schemas.openxmlformats.org/officeDocument/2006/relationships/image" Target="media/image353.wmf"/><Relationship Id="rId383" Type="http://schemas.openxmlformats.org/officeDocument/2006/relationships/image" Target="media/image373.wmf"/><Relationship Id="rId418" Type="http://schemas.openxmlformats.org/officeDocument/2006/relationships/image" Target="media/image406.wmf"/><Relationship Id="rId439" Type="http://schemas.openxmlformats.org/officeDocument/2006/relationships/image" Target="media/image425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6.wmf"/><Relationship Id="rId450" Type="http://schemas.openxmlformats.org/officeDocument/2006/relationships/image" Target="media/image435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hyperlink" Target="consultantplus://offline/ref=B2B7DF2CE3765A7DCB8CCE08FE0D6F221BA0689BF9EA8B47B50ED35C9C67F7CB3BD53D7157A80E42H3I6I" TargetMode="External"/><Relationship Id="rId103" Type="http://schemas.openxmlformats.org/officeDocument/2006/relationships/image" Target="media/image97.wmf"/><Relationship Id="rId124" Type="http://schemas.openxmlformats.org/officeDocument/2006/relationships/image" Target="media/image116.wmf"/><Relationship Id="rId310" Type="http://schemas.openxmlformats.org/officeDocument/2006/relationships/image" Target="media/image301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4.wmf"/><Relationship Id="rId394" Type="http://schemas.openxmlformats.org/officeDocument/2006/relationships/image" Target="media/image383.wmf"/><Relationship Id="rId408" Type="http://schemas.openxmlformats.org/officeDocument/2006/relationships/image" Target="media/image396.wmf"/><Relationship Id="rId429" Type="http://schemas.openxmlformats.org/officeDocument/2006/relationships/image" Target="media/image417.wmf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6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08.wmf"/><Relationship Id="rId275" Type="http://schemas.openxmlformats.org/officeDocument/2006/relationships/hyperlink" Target="consultantplus://offline/ref=B2B7DF2CE3765A7DCB8CCE08FE0D6F2212A36790FEE9D64DBD57DF5E9B68A8DC3C9C317057A80EH4IEI" TargetMode="External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461" Type="http://schemas.openxmlformats.org/officeDocument/2006/relationships/hyperlink" Target="consultantplus://offline/ref=B2B7DF2CE3765A7DCB8CCE08FE0D6F221BA16695F9E78B47B50ED35C9C67F7CB3BD53D7157A80D4BH3I9I" TargetMode="External"/><Relationship Id="rId60" Type="http://schemas.openxmlformats.org/officeDocument/2006/relationships/hyperlink" Target="consultantplus://offline/ref=B2B7DF2CE3765A7DCB8CCE08FE0D6F221BA0689BF9EA8B47B50ED35C9C67F7CB3BD53D7157A80D4AH3I4I" TargetMode="External"/><Relationship Id="rId81" Type="http://schemas.openxmlformats.org/officeDocument/2006/relationships/image" Target="media/image75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4.wmf"/><Relationship Id="rId384" Type="http://schemas.openxmlformats.org/officeDocument/2006/relationships/image" Target="media/image374.wmf"/><Relationship Id="rId419" Type="http://schemas.openxmlformats.org/officeDocument/2006/relationships/image" Target="media/image407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18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7.wmf"/><Relationship Id="rId286" Type="http://schemas.openxmlformats.org/officeDocument/2006/relationships/image" Target="media/image277.wmf"/><Relationship Id="rId451" Type="http://schemas.openxmlformats.org/officeDocument/2006/relationships/image" Target="media/image436.wmf"/><Relationship Id="rId50" Type="http://schemas.openxmlformats.org/officeDocument/2006/relationships/image" Target="media/image46.wmf"/><Relationship Id="rId104" Type="http://schemas.openxmlformats.org/officeDocument/2006/relationships/image" Target="media/image98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5.wmf"/><Relationship Id="rId395" Type="http://schemas.openxmlformats.org/officeDocument/2006/relationships/image" Target="media/image384.wmf"/><Relationship Id="rId409" Type="http://schemas.openxmlformats.org/officeDocument/2006/relationships/image" Target="media/image397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08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47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41" Type="http://schemas.openxmlformats.org/officeDocument/2006/relationships/image" Target="media/image427.wmf"/><Relationship Id="rId462" Type="http://schemas.openxmlformats.org/officeDocument/2006/relationships/fontTable" Target="fontTable.xml"/><Relationship Id="rId40" Type="http://schemas.openxmlformats.org/officeDocument/2006/relationships/image" Target="media/image36.wmf"/><Relationship Id="rId115" Type="http://schemas.openxmlformats.org/officeDocument/2006/relationships/image" Target="media/image109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5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5.wmf"/><Relationship Id="rId19" Type="http://schemas.openxmlformats.org/officeDocument/2006/relationships/image" Target="media/image15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8.wmf"/><Relationship Id="rId410" Type="http://schemas.openxmlformats.org/officeDocument/2006/relationships/image" Target="media/image398.wmf"/><Relationship Id="rId431" Type="http://schemas.openxmlformats.org/officeDocument/2006/relationships/image" Target="media/image419.wmf"/><Relationship Id="rId452" Type="http://schemas.openxmlformats.org/officeDocument/2006/relationships/hyperlink" Target="consultantplus://offline/ref=B2B7DF2CE3765A7DCB8CCE08FE0D6F221BA0689BF9EA8B47B50ED35C9C67F7CB3BD53D7157A80E42H3I6I" TargetMode="External"/><Relationship Id="rId30" Type="http://schemas.openxmlformats.org/officeDocument/2006/relationships/image" Target="media/image26.wmf"/><Relationship Id="rId105" Type="http://schemas.openxmlformats.org/officeDocument/2006/relationships/image" Target="media/image99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7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1.wmf"/><Relationship Id="rId375" Type="http://schemas.openxmlformats.org/officeDocument/2006/relationships/image" Target="media/image366.wmf"/><Relationship Id="rId396" Type="http://schemas.openxmlformats.org/officeDocument/2006/relationships/image" Target="media/image385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88.wmf"/><Relationship Id="rId421" Type="http://schemas.openxmlformats.org/officeDocument/2006/relationships/image" Target="media/image409.wmf"/><Relationship Id="rId442" Type="http://schemas.openxmlformats.org/officeDocument/2006/relationships/image" Target="media/image428.wmf"/><Relationship Id="rId463" Type="http://schemas.openxmlformats.org/officeDocument/2006/relationships/theme" Target="theme/theme1.xml"/><Relationship Id="rId116" Type="http://schemas.openxmlformats.org/officeDocument/2006/relationships/hyperlink" Target="consultantplus://offline/ref=B2B7DF2CE3765A7DCB8CCE08FE0D6F221BA0689BF9EA8B47B50ED35C9C67F7CB3BD53D7157A80E42H3I6I" TargetMode="External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1.wmf"/><Relationship Id="rId365" Type="http://schemas.openxmlformats.org/officeDocument/2006/relationships/image" Target="media/image356.wmf"/><Relationship Id="rId386" Type="http://schemas.openxmlformats.org/officeDocument/2006/relationships/image" Target="media/image376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79.wmf"/><Relationship Id="rId411" Type="http://schemas.openxmlformats.org/officeDocument/2006/relationships/image" Target="media/image399.wmf"/><Relationship Id="rId432" Type="http://schemas.openxmlformats.org/officeDocument/2006/relationships/image" Target="media/image420.wmf"/><Relationship Id="rId453" Type="http://schemas.openxmlformats.org/officeDocument/2006/relationships/hyperlink" Target="consultantplus://offline/ref=B2B7DF2CE3765A7DCB8CCE08FE0D6F221BA0689BF9EA8B47B50ED35C9C67F7CB3BD53D7157A80D4AH3I4I" TargetMode="External"/><Relationship Id="rId106" Type="http://schemas.openxmlformats.org/officeDocument/2006/relationships/image" Target="media/image100.wmf"/><Relationship Id="rId127" Type="http://schemas.openxmlformats.org/officeDocument/2006/relationships/image" Target="media/image119.wmf"/><Relationship Id="rId313" Type="http://schemas.openxmlformats.org/officeDocument/2006/relationships/image" Target="media/image304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7.wmf"/><Relationship Id="rId397" Type="http://schemas.openxmlformats.org/officeDocument/2006/relationships/image" Target="media/image386.wmf"/><Relationship Id="rId4" Type="http://schemas.openxmlformats.org/officeDocument/2006/relationships/webSettings" Target="web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69.wmf"/><Relationship Id="rId401" Type="http://schemas.openxmlformats.org/officeDocument/2006/relationships/image" Target="media/image389.wmf"/><Relationship Id="rId422" Type="http://schemas.openxmlformats.org/officeDocument/2006/relationships/image" Target="media/image410.wmf"/><Relationship Id="rId443" Type="http://schemas.openxmlformats.org/officeDocument/2006/relationships/image" Target="media/image429.wmf"/><Relationship Id="rId303" Type="http://schemas.openxmlformats.org/officeDocument/2006/relationships/image" Target="media/image294.wmf"/><Relationship Id="rId42" Type="http://schemas.openxmlformats.org/officeDocument/2006/relationships/image" Target="media/image38.wmf"/><Relationship Id="rId84" Type="http://schemas.openxmlformats.org/officeDocument/2006/relationships/image" Target="media/image78.wmf"/><Relationship Id="rId138" Type="http://schemas.openxmlformats.org/officeDocument/2006/relationships/image" Target="media/image130.wmf"/><Relationship Id="rId345" Type="http://schemas.openxmlformats.org/officeDocument/2006/relationships/image" Target="media/image336.wmf"/><Relationship Id="rId387" Type="http://schemas.openxmlformats.org/officeDocument/2006/relationships/image" Target="media/image377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0.wmf"/><Relationship Id="rId107" Type="http://schemas.openxmlformats.org/officeDocument/2006/relationships/image" Target="media/image101.wmf"/><Relationship Id="rId289" Type="http://schemas.openxmlformats.org/officeDocument/2006/relationships/image" Target="media/image280.wmf"/><Relationship Id="rId454" Type="http://schemas.openxmlformats.org/officeDocument/2006/relationships/hyperlink" Target="consultantplus://offline/ref=B2B7DF2CE3765A7DCB8CCE08FE0D6F221BA16695F9E78B47B50ED35C9C67F7CB3BD53D7157A80D4BH3I9I" TargetMode="External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1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7.wmf"/><Relationship Id="rId95" Type="http://schemas.openxmlformats.org/officeDocument/2006/relationships/image" Target="media/image89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1.wmf"/><Relationship Id="rId258" Type="http://schemas.openxmlformats.org/officeDocument/2006/relationships/image" Target="media/image250.wmf"/><Relationship Id="rId22" Type="http://schemas.openxmlformats.org/officeDocument/2006/relationships/image" Target="media/image18.wmf"/><Relationship Id="rId64" Type="http://schemas.openxmlformats.org/officeDocument/2006/relationships/image" Target="media/image58.wmf"/><Relationship Id="rId118" Type="http://schemas.openxmlformats.org/officeDocument/2006/relationships/image" Target="media/image110.wmf"/><Relationship Id="rId325" Type="http://schemas.openxmlformats.org/officeDocument/2006/relationships/image" Target="media/image316.wmf"/><Relationship Id="rId367" Type="http://schemas.openxmlformats.org/officeDocument/2006/relationships/image" Target="media/image358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hyperlink" Target="consultantplus://offline/ref=B2B7DF2CE3765A7DCB8CCE08FE0D6F221BA0689BF9EA8B47B50ED35C9C67F7CB3BD53D7157A80E42H3I6I" TargetMode="External"/><Relationship Id="rId33" Type="http://schemas.openxmlformats.org/officeDocument/2006/relationships/image" Target="media/image29.wmf"/><Relationship Id="rId129" Type="http://schemas.openxmlformats.org/officeDocument/2006/relationships/image" Target="media/image121.wmf"/><Relationship Id="rId280" Type="http://schemas.openxmlformats.org/officeDocument/2006/relationships/image" Target="media/image271.wmf"/><Relationship Id="rId336" Type="http://schemas.openxmlformats.org/officeDocument/2006/relationships/image" Target="media/image327.wmf"/><Relationship Id="rId75" Type="http://schemas.openxmlformats.org/officeDocument/2006/relationships/image" Target="media/image69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69.wmf"/><Relationship Id="rId403" Type="http://schemas.openxmlformats.org/officeDocument/2006/relationships/image" Target="media/image391.wmf"/><Relationship Id="rId6" Type="http://schemas.openxmlformats.org/officeDocument/2006/relationships/image" Target="media/image2.wmf"/><Relationship Id="rId238" Type="http://schemas.openxmlformats.org/officeDocument/2006/relationships/image" Target="media/image230.wmf"/><Relationship Id="rId445" Type="http://schemas.openxmlformats.org/officeDocument/2006/relationships/image" Target="media/image430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47" Type="http://schemas.openxmlformats.org/officeDocument/2006/relationships/image" Target="media/image3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8395</Words>
  <Characters>47857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lenovo</cp:lastModifiedBy>
  <cp:revision>2</cp:revision>
  <cp:lastPrinted>2016-03-21T05:11:00Z</cp:lastPrinted>
  <dcterms:created xsi:type="dcterms:W3CDTF">2016-04-17T06:00:00Z</dcterms:created>
  <dcterms:modified xsi:type="dcterms:W3CDTF">2016-04-17T06:00:00Z</dcterms:modified>
</cp:coreProperties>
</file>